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Угрожавање сигурности из члана 138,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угрозило сигурност неког лица претњом да ће напасти на живот или тело тог лица или њему блиског лица.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Угрожавање сигурности из члана 138,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угрози сигурност неког лица претњом да ће напасти на тело тог лица)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Угрожавање сигурности из члана 138,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