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Неовлашћено прикупљање личних података из члана 146,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податке о личности који се прикупљају, обрађују и користе на основу закона. неовлашћено прибавило, саопштило или употребило за сврху за коју нису намењени.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Неовлашћено прикупљање личних података из члана 146,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неовлашћено прибави податак о личности који се обрађује и користи на основу закона)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Неовлашћено прикупљање личних података из члана 146,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before="220" w:lineRule="auto"/>
        <w:contextualSpacing w:val="0"/>
        <w:jc w:val="center"/>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