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after="120" w:lineRule="auto"/>
        <w:contextualSpacing w:val="0"/>
        <w:rPr/>
      </w:pPr>
      <w:r w:rsidDel="00000000" w:rsidR="00000000" w:rsidRPr="00000000">
        <w:rPr>
          <w:rtl w:val="0"/>
        </w:rPr>
        <w:t xml:space="preserve">РЕПУБЛИКА СРБИЈА</w:t>
      </w:r>
    </w:p>
    <w:p w:rsidR="00000000" w:rsidDel="00000000" w:rsidP="00000000" w:rsidRDefault="00000000" w:rsidRPr="00000000">
      <w:pPr>
        <w:pBdr/>
        <w:spacing w:after="120" w:lineRule="auto"/>
        <w:contextualSpacing w:val="0"/>
        <w:rPr/>
      </w:pPr>
      <w:r w:rsidDel="00000000" w:rsidR="00000000" w:rsidRPr="00000000">
        <w:rPr>
          <w:rtl w:val="0"/>
        </w:rPr>
        <w:t xml:space="preserve">ВИШЕ ЈАВНО ТУЖИЛАШТВО У БЕОГРАДУ</w:t>
      </w:r>
    </w:p>
    <w:p w:rsidR="00000000" w:rsidDel="00000000" w:rsidP="00000000" w:rsidRDefault="00000000" w:rsidRPr="00000000">
      <w:pPr>
        <w:pBdr/>
        <w:spacing w:after="120" w:lineRule="auto"/>
        <w:contextualSpacing w:val="0"/>
        <w:rPr/>
      </w:pPr>
      <w:r w:rsidDel="00000000" w:rsidR="00000000" w:rsidRPr="00000000">
        <w:rPr>
          <w:rtl w:val="0"/>
        </w:rPr>
        <w:t xml:space="preserve">ПОСЕБНО ТУЖИЛАШТВО ЗА ВИСОКОТЕХНОЛОШКИ КРИМИНАЛ</w:t>
      </w:r>
    </w:p>
    <w:p w:rsidR="00000000" w:rsidDel="00000000" w:rsidP="00000000" w:rsidRDefault="00000000" w:rsidRPr="00000000">
      <w:pPr>
        <w:pBdr/>
        <w:spacing w:after="120" w:lineRule="auto"/>
        <w:contextualSpacing w:val="0"/>
        <w:rPr/>
      </w:pPr>
      <w:r w:rsidDel="00000000" w:rsidR="00000000" w:rsidRPr="00000000">
        <w:rPr>
          <w:rtl w:val="0"/>
        </w:rPr>
        <w:t xml:space="preserve">ул. Савска бр. 17а</w:t>
      </w:r>
    </w:p>
    <w:p w:rsidR="00000000" w:rsidDel="00000000" w:rsidP="00000000" w:rsidRDefault="00000000" w:rsidRPr="00000000">
      <w:pPr>
        <w:pBdr/>
        <w:spacing w:after="120" w:lineRule="auto"/>
        <w:contextualSpacing w:val="0"/>
        <w:rPr/>
      </w:pPr>
      <w:r w:rsidDel="00000000" w:rsidR="00000000" w:rsidRPr="00000000">
        <w:rPr>
          <w:rtl w:val="0"/>
        </w:rPr>
        <w:t xml:space="preserve">Београд</w:t>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b w:val="1"/>
        </w:rPr>
      </w:pPr>
      <w:r w:rsidDel="00000000" w:rsidR="00000000" w:rsidRPr="00000000">
        <w:rPr>
          <w:b w:val="1"/>
          <w:rtl w:val="0"/>
        </w:rPr>
        <w:t xml:space="preserve">На основу члана 280 и члана 281 Законика о кривичном поступку, а у вези са чланом 3 став 1 тачка 2 Закона о организацији и надлежности државних органа за борбу против високотехнолошког криминала;</w:t>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_____________[унети име], из ______________[унети град] ул. ________________[унети адресу], због постојања основа сумње да је НН лице извршило кривично дело Неовлашћена употреба туђег пословног имена и друге посебне ознаке или услуга из члана 233. став 3, Кривичног законика  или друго кривично дело за које се гоњење предузима по службеној дужности, дана___________[унети датум]. године подноси:</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w:t>
      </w:r>
    </w:p>
    <w:p w:rsidR="00000000" w:rsidDel="00000000" w:rsidP="00000000" w:rsidRDefault="00000000" w:rsidRPr="00000000">
      <w:pPr>
        <w:pBdr/>
        <w:spacing w:after="120" w:lineRule="auto"/>
        <w:contextualSpacing w:val="0"/>
        <w:jc w:val="center"/>
        <w:rPr>
          <w:b w:val="1"/>
        </w:rPr>
      </w:pPr>
      <w:r w:rsidDel="00000000" w:rsidR="00000000" w:rsidRPr="00000000">
        <w:rPr>
          <w:b w:val="1"/>
          <w:rtl w:val="0"/>
        </w:rPr>
        <w:t xml:space="preserve">КРИВИЧНУ ПРИЈАВУ</w:t>
      </w: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t xml:space="preserve"> </w:t>
      </w:r>
    </w:p>
    <w:p w:rsidR="00000000" w:rsidDel="00000000" w:rsidP="00000000" w:rsidRDefault="00000000" w:rsidRPr="00000000">
      <w:pPr>
        <w:pBdr/>
        <w:spacing w:after="120" w:lineRule="auto"/>
        <w:contextualSpacing w:val="0"/>
        <w:jc w:val="center"/>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Против: НН лица.</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Постоје основи сумње да је НН лице или више НН лица дана___________(унети датум) године у приближно____________(унети време) употребом рачунара или рачунарског програма, а у намери да обмане купце или кориснике услуга послужи туђим пословним именом, туђом географском ознаком порекла, туђим жигом или туђом другом посебном ознаком робе или услуга или унесе поједина обележја ових ознака у своје пословне име, своју географску ознаку порекла, свој жиг или у своју другу посебну ознаку робе или услуга и тиме прибави имовинску корист која прелази износ од милион и петсто хиљада динара.</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(ОБЈАСНИТИ ДОГАЂАЈ)</w:t>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2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чиме је учинио/су учинили кривично дело </w:t>
      </w:r>
      <w:r w:rsidDel="00000000" w:rsidR="00000000" w:rsidRPr="00000000">
        <w:rPr>
          <w:rtl w:val="0"/>
        </w:rPr>
        <w:t xml:space="preserve">Неовлашћена употреба туђег пословног имена и друге посебне ознаке или услуга из члана 233. став 3, КЗ-а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b w:val="1"/>
          <w:sz w:val="24"/>
          <w:szCs w:val="24"/>
          <w:rtl w:val="0"/>
        </w:rPr>
        <w:t xml:space="preserve">Образложење</w:t>
      </w: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(Објашњење вашег положаја, шта је тачно оштећено итд, пробајте да дате техничко објашњење поступка извршења кривичног дела по временским интервалима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b w:val="1"/>
          <w:rtl w:val="0"/>
        </w:rPr>
        <w:t xml:space="preserve">Напомена: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Молим тужилаштво да преузме све неопходне радње у циљу откривања НН учиниоца/учинилаца, а посебно да спроведе следеће истражне радње:</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1.  (Опционо, навести одређену истражну радњу коју тужилаштво треба да спроведе)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Из свега горе наведеног, јасно је да циљ горе описаних радњи управо био да се __________________________________________________________________________________________________________________________(објаснити, нпр употребом рачунара а у намери да обмане купце послужио туђим пословним именом и прибавио имовинску корист која прелази милион и петсто хиљада динара) те с тога достављамо ову кривичну пријаву насловном тужилаштву, са предлогом да исто спроведе истражне радње и иницира кривични поступак против учиниоца/учинилаца због учињеног кривичног дела Неовлашћена употреба туђег пословног имена и друге посебне ознаке или услуга из члана 233. став 3, Кривичног законика.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прилогу Кривичне пријаве достављамо:</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На пример извештај техничке анализе напада) </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Нa пример CD на коме се налази извештај):</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Београду, дана ________. године</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За подносиоца:</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 </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_________________________</w:t>
      </w:r>
    </w:p>
    <w:p w:rsidR="00000000" w:rsidDel="00000000" w:rsidP="00000000" w:rsidRDefault="00000000" w:rsidRPr="00000000">
      <w:pPr>
        <w:pBd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