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РЕПУБЛИКА СРБИЈА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ВИШЕ ЈАВНО ТУЖИЛАШТВО У БЕОГРАДУ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ПОСЕБНО ТУЖИЛАШТВО ЗА ВИСОКОТЕХНОЛОШКИ КРИМИНАЛ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ул. Савска бр. 17а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Београд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На основу члана 280 и члана 281 Законика о кривичном поступку, а у вези са чланом 3 став 1 тачка 1 Закона о организацији и надлежности државних органа за борбу против високотехнолошког криминала;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_____________[унети име], из ______________[унети град] ул. ________________[унети адресу], због постојања основа сумње да је НН лице извршило кривично дело Изазивање панике и нереда из члана 343, Кривичног законика  или друго кривично дело за које се гоњење предузима по службеној дужности, дана___________[унети датум]. године подноси: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КРИВИЧНУ ПРИЈАВУ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Против: НН лица.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Постоје основи сумње да је НН лице или више НН лица дана___________(унети датум) године у приближно____________(унети време) употребом рачунара или рачунарског програма, износило или преносило лажне вести или тврђења и тиме изазвало панику или теже нарушило јавни ред или мир или осујетило или значајније омело спровођење одлука и мера државних органа или организација које врше јавна овлашћења.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- (ОБЈАСНИТИ ДОГАЂАЈ)</w:t>
      </w:r>
    </w:p>
    <w:p w:rsidR="00000000" w:rsidDel="00000000" w:rsidP="00000000" w:rsidRDefault="00000000" w:rsidRPr="00000000">
      <w:pPr>
        <w:pBdr/>
        <w:spacing w:after="160" w:lineRule="auto"/>
        <w:contextualSpacing w:val="0"/>
        <w:jc w:val="both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60" w:lineRule="auto"/>
        <w:contextualSpacing w:val="0"/>
        <w:jc w:val="both"/>
        <w:rPr>
          <w:b w:val="1"/>
          <w:color w:val="333333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60" w:lineRule="auto"/>
        <w:contextualSpacing w:val="0"/>
        <w:jc w:val="both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60" w:lineRule="auto"/>
        <w:contextualSpacing w:val="0"/>
        <w:jc w:val="both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60" w:lineRule="auto"/>
        <w:contextualSpacing w:val="0"/>
        <w:jc w:val="both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60" w:lineRule="auto"/>
        <w:contextualSpacing w:val="0"/>
        <w:jc w:val="both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чиме је учинио/су учинили кривично дело </w:t>
      </w:r>
      <w:r w:rsidDel="00000000" w:rsidR="00000000" w:rsidRPr="00000000">
        <w:rPr>
          <w:rtl w:val="0"/>
        </w:rPr>
        <w:t xml:space="preserve">Изазивање панике и нереда из члана 343,  КЗ-а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Образложење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(Објашњење вашег положаја, шта је тачно оштећено итд, пробајте да дате техничко објашњење поступка извршења кривичног дела по временским интервалима )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Напомена: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Молим тужилаштво да преузме све неопходне радње у циљу откривања НН учиниоца/учинилаца, а посебно да спроведе следеће истражне радње: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1.  (Опционо, навести одређену истражну радњу коју тужилаштво треба да спроведе) 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Из свега горе наведеног, јасно је да циљ горе описаних радњи управо био да се __________________________________________________________________________________________________________________________(објаснити, нпр употребом рачунара изнесу лажне вести и тиме изазове паника) те с тога достављамо ову кривичну пријаву насловном тужилаштву, са предлогом да исто спроведе истражне радње и иницира кривични поступак против учиниоца/учинилаца због учињеног кривичног дела Изазивање панике и нереда из члана 343, Кривичног законика.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before="220" w:lineRule="auto"/>
        <w:contextualSpacing w:val="0"/>
        <w:jc w:val="center"/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60" w:lineRule="auto"/>
        <w:contextualSpacing w:val="0"/>
        <w:jc w:val="both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60" w:lineRule="auto"/>
        <w:contextualSpacing w:val="0"/>
        <w:jc w:val="both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6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У прилогу Кривичне пријаве достављамо: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12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( На пример извештај техничке анализе напада) 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12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( Нa пример CD на коме се налази извештај):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У Београду, дана ________. године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За подносиоца: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_________________________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